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EE" w:rsidRDefault="007760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TABLICA KOMENTARA</w:t>
      </w:r>
      <w:r w:rsidR="003E302A">
        <w:rPr>
          <w:rFonts w:ascii="Times New Roman" w:eastAsia="Calibri" w:hAnsi="Times New Roman" w:cs="Times New Roman"/>
          <w:b/>
          <w:sz w:val="24"/>
          <w:szCs w:val="24"/>
        </w:rPr>
        <w:t xml:space="preserve"> I PRIMJEDBI ZAPRIMLJENIH ELEKTRONIČKIM PUTEM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NA</w:t>
      </w:r>
    </w:p>
    <w:p w:rsidR="002F71EE" w:rsidRDefault="007760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NACRT </w:t>
      </w:r>
      <w:r w:rsidR="003E302A">
        <w:rPr>
          <w:rFonts w:ascii="Times New Roman" w:eastAsia="Calibri" w:hAnsi="Times New Roman" w:cs="Times New Roman"/>
          <w:b/>
          <w:sz w:val="24"/>
          <w:szCs w:val="24"/>
        </w:rPr>
        <w:t>PRAVILNIKA O MJERILIMA ZA ODREĐIVANJE NAJVIŠE DOZVOLJENE CIJENE LIJEKA NA VELIKO I IZNIMNO VIŠE OD NAJVIŠE DOVZOLJENE CIJENE LIJEKA NA VELIKO TE O GODIŠNJEM IZRAČUNU CIJENE LIJEKA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E302A" w:rsidRDefault="003E30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1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05"/>
        <w:gridCol w:w="6984"/>
        <w:gridCol w:w="4405"/>
      </w:tblGrid>
      <w:tr w:rsidR="002F71EE">
        <w:tc>
          <w:tcPr>
            <w:tcW w:w="2606" w:type="dxa"/>
            <w:shd w:val="clear" w:color="auto" w:fill="auto"/>
            <w:tcMar>
              <w:left w:w="103" w:type="dxa"/>
            </w:tcMar>
          </w:tcPr>
          <w:p w:rsidR="002F71EE" w:rsidRDefault="0077605F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Naziv tijela/osobe koja je dostavilo primjedbu/ prijedlog</w:t>
            </w:r>
          </w:p>
        </w:tc>
        <w:tc>
          <w:tcPr>
            <w:tcW w:w="6990" w:type="dxa"/>
            <w:shd w:val="clear" w:color="auto" w:fill="auto"/>
            <w:tcMar>
              <w:left w:w="103" w:type="dxa"/>
            </w:tcMar>
          </w:tcPr>
          <w:p w:rsidR="002F71EE" w:rsidRDefault="0077605F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Primjedba/prijedlog</w:t>
            </w:r>
          </w:p>
        </w:tc>
        <w:tc>
          <w:tcPr>
            <w:tcW w:w="4408" w:type="dxa"/>
            <w:shd w:val="clear" w:color="auto" w:fill="auto"/>
            <w:tcMar>
              <w:left w:w="103" w:type="dxa"/>
            </w:tcMar>
          </w:tcPr>
          <w:p w:rsidR="002F71EE" w:rsidRDefault="0077605F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Obrazloženje primjedbi/prijedloga koji nisu prihvaćeni</w:t>
            </w:r>
          </w:p>
        </w:tc>
      </w:tr>
      <w:tr w:rsidR="002F71EE">
        <w:tc>
          <w:tcPr>
            <w:tcW w:w="2606" w:type="dxa"/>
            <w:shd w:val="clear" w:color="auto" w:fill="auto"/>
            <w:tcMar>
              <w:left w:w="103" w:type="dxa"/>
            </w:tcMar>
          </w:tcPr>
          <w:p w:rsidR="002F71EE" w:rsidRPr="003E302A" w:rsidRDefault="003E30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E302A">
              <w:rPr>
                <w:rFonts w:ascii="Times New Roman" w:hAnsi="Times New Roman" w:cs="Times New Roman"/>
                <w:b/>
                <w:sz w:val="24"/>
              </w:rPr>
              <w:t xml:space="preserve">Koraljka Polak Živković </w:t>
            </w:r>
          </w:p>
        </w:tc>
        <w:tc>
          <w:tcPr>
            <w:tcW w:w="6990" w:type="dxa"/>
            <w:shd w:val="clear" w:color="auto" w:fill="auto"/>
            <w:tcMar>
              <w:left w:w="103" w:type="dxa"/>
            </w:tcMar>
          </w:tcPr>
          <w:p w:rsidR="003E302A" w:rsidRDefault="003E302A" w:rsidP="003E3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Članak 7. </w:t>
            </w:r>
          </w:p>
          <w:p w:rsidR="003E302A" w:rsidRDefault="003E302A" w:rsidP="003E3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3E302A" w:rsidRDefault="003E302A" w:rsidP="003E3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(1) Usporedne države za određivanje usporedne cijene lijeka na veliko (u daljnjem tekstu: usporedne države) su Italija, Slovenija, Češka, Španjolska i Francuska. </w:t>
            </w:r>
          </w:p>
          <w:p w:rsidR="003E302A" w:rsidRDefault="003E302A" w:rsidP="003E3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3E302A" w:rsidRDefault="003E302A" w:rsidP="003E3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Predlažemo pojednostaviti tekst čl. 7 da glasi: </w:t>
            </w:r>
          </w:p>
          <w:p w:rsidR="003E302A" w:rsidRDefault="003E302A" w:rsidP="003E3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„Usporedne države za određivanje cijena lijeka su tri države članice EU sa najnižom cijenom lijeka u EU.“</w:t>
            </w:r>
          </w:p>
          <w:p w:rsidR="003E302A" w:rsidRDefault="003E302A" w:rsidP="003E3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3E302A" w:rsidRDefault="003E302A" w:rsidP="003E3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Obrazloženje:</w:t>
            </w:r>
          </w:p>
          <w:p w:rsidR="002F71EE" w:rsidRDefault="003E302A" w:rsidP="003E3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Hrvatska je na predzadnjem mjestu po BNP per capita u EU. S obzirom na ekonomsko stanje i kupovnu moć građana RH potrebno je i prilagoditi cijenu lijekova istome. Također, izbjegavanjem pondera u tablicama izračun cijena lijekova će značajno biti pojednostavljen. </w:t>
            </w:r>
            <w:r w:rsidR="007760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4408" w:type="dxa"/>
            <w:shd w:val="clear" w:color="auto" w:fill="auto"/>
            <w:tcMar>
              <w:left w:w="103" w:type="dxa"/>
            </w:tcMar>
          </w:tcPr>
          <w:p w:rsidR="002F71EE" w:rsidRPr="00833026" w:rsidRDefault="00F420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NIJE PRIHVAĆENO</w:t>
            </w:r>
          </w:p>
          <w:p w:rsidR="002F71EE" w:rsidRPr="00833026" w:rsidRDefault="002F71EE">
            <w:pPr>
              <w:spacing w:after="0" w:line="240" w:lineRule="auto"/>
              <w:rPr>
                <w:rFonts w:eastAsia="Calibri"/>
                <w:sz w:val="24"/>
              </w:rPr>
            </w:pPr>
          </w:p>
          <w:p w:rsidR="002F71EE" w:rsidRPr="00833026" w:rsidRDefault="008330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33026">
              <w:rPr>
                <w:rFonts w:ascii="Times New Roman" w:eastAsia="Calibri" w:hAnsi="Times New Roman" w:cs="Times New Roman"/>
                <w:sz w:val="24"/>
              </w:rPr>
              <w:t>Odredbe članka 7. usugl</w:t>
            </w:r>
            <w:r>
              <w:rPr>
                <w:rFonts w:ascii="Times New Roman" w:eastAsia="Calibri" w:hAnsi="Times New Roman" w:cs="Times New Roman"/>
                <w:sz w:val="24"/>
              </w:rPr>
              <w:t>ašene su s</w:t>
            </w:r>
            <w:r w:rsidR="00F4205E">
              <w:rPr>
                <w:rFonts w:ascii="Times New Roman" w:eastAsia="Calibri" w:hAnsi="Times New Roman" w:cs="Times New Roman"/>
                <w:sz w:val="24"/>
              </w:rPr>
              <w:t xml:space="preserve">a </w:t>
            </w:r>
            <w:r>
              <w:rPr>
                <w:rFonts w:ascii="Times New Roman" w:eastAsia="Calibri" w:hAnsi="Times New Roman" w:cs="Times New Roman"/>
                <w:sz w:val="24"/>
              </w:rPr>
              <w:t>zaključcima Radne skupine</w:t>
            </w:r>
            <w:r>
              <w:t xml:space="preserve"> </w:t>
            </w:r>
            <w:r w:rsidRPr="00833026">
              <w:rPr>
                <w:rFonts w:ascii="Times New Roman" w:eastAsia="Calibri" w:hAnsi="Times New Roman" w:cs="Times New Roman"/>
                <w:sz w:val="24"/>
              </w:rPr>
              <w:t xml:space="preserve">za izradu </w:t>
            </w:r>
            <w:r w:rsidR="00F4205E">
              <w:rPr>
                <w:rFonts w:ascii="Times New Roman" w:eastAsia="Calibri" w:hAnsi="Times New Roman" w:cs="Times New Roman"/>
                <w:sz w:val="24"/>
              </w:rPr>
              <w:t>Nacrta p</w:t>
            </w:r>
            <w:r w:rsidRPr="00833026">
              <w:rPr>
                <w:rFonts w:ascii="Times New Roman" w:eastAsia="Calibri" w:hAnsi="Times New Roman" w:cs="Times New Roman"/>
                <w:sz w:val="24"/>
              </w:rPr>
              <w:t>ravilnika.</w:t>
            </w:r>
          </w:p>
          <w:p w:rsidR="002F71EE" w:rsidRDefault="002F71EE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</w:tbl>
    <w:p w:rsidR="002F71EE" w:rsidRDefault="002F71EE"/>
    <w:sectPr w:rsidR="002F71EE">
      <w:footerReference w:type="default" r:id="rId6"/>
      <w:pgSz w:w="16838" w:h="11906" w:orient="landscape"/>
      <w:pgMar w:top="1417" w:right="1417" w:bottom="1417" w:left="1417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FD" w:rsidRDefault="002D36FD">
      <w:pPr>
        <w:spacing w:after="0" w:line="240" w:lineRule="auto"/>
      </w:pPr>
      <w:r>
        <w:separator/>
      </w:r>
    </w:p>
  </w:endnote>
  <w:endnote w:type="continuationSeparator" w:id="0">
    <w:p w:rsidR="002D36FD" w:rsidRDefault="002D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395347"/>
      <w:docPartObj>
        <w:docPartGallery w:val="Page Numbers (Bottom of Page)"/>
        <w:docPartUnique/>
      </w:docPartObj>
    </w:sdtPr>
    <w:sdtEndPr/>
    <w:sdtContent>
      <w:p w:rsidR="002F71EE" w:rsidRDefault="0077605F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E302A">
          <w:rPr>
            <w:noProof/>
          </w:rPr>
          <w:t>2</w:t>
        </w:r>
        <w:r>
          <w:fldChar w:fldCharType="end"/>
        </w:r>
      </w:p>
    </w:sdtContent>
  </w:sdt>
  <w:p w:rsidR="002F71EE" w:rsidRDefault="002F71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FD" w:rsidRDefault="002D36FD">
      <w:pPr>
        <w:spacing w:after="0" w:line="240" w:lineRule="auto"/>
      </w:pPr>
      <w:r>
        <w:separator/>
      </w:r>
    </w:p>
  </w:footnote>
  <w:footnote w:type="continuationSeparator" w:id="0">
    <w:p w:rsidR="002D36FD" w:rsidRDefault="002D3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EE"/>
    <w:rsid w:val="0008782D"/>
    <w:rsid w:val="001D4D8D"/>
    <w:rsid w:val="002B2A62"/>
    <w:rsid w:val="002D36FD"/>
    <w:rsid w:val="002F71EE"/>
    <w:rsid w:val="003406E1"/>
    <w:rsid w:val="003E302A"/>
    <w:rsid w:val="00415726"/>
    <w:rsid w:val="00580DBB"/>
    <w:rsid w:val="005936B2"/>
    <w:rsid w:val="00625DBF"/>
    <w:rsid w:val="0069134A"/>
    <w:rsid w:val="006943AC"/>
    <w:rsid w:val="006F2ABB"/>
    <w:rsid w:val="007122C2"/>
    <w:rsid w:val="00763C7A"/>
    <w:rsid w:val="0077605F"/>
    <w:rsid w:val="007F68AB"/>
    <w:rsid w:val="00833026"/>
    <w:rsid w:val="0099028A"/>
    <w:rsid w:val="00AA78AA"/>
    <w:rsid w:val="00BA79E2"/>
    <w:rsid w:val="00D52890"/>
    <w:rsid w:val="00DC56C2"/>
    <w:rsid w:val="00F1586E"/>
    <w:rsid w:val="00F4205E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5B1FE-DA78-47B4-9083-CA4F18E1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C7FEF"/>
    <w:rPr>
      <w:b/>
      <w:bCs/>
    </w:rPr>
  </w:style>
  <w:style w:type="character" w:styleId="Istaknuto">
    <w:name w:val="Emphasis"/>
    <w:basedOn w:val="Zadanifontodlomka"/>
    <w:uiPriority w:val="20"/>
    <w:qFormat/>
    <w:rsid w:val="001C7FEF"/>
    <w:rPr>
      <w:i/>
      <w:iCs/>
    </w:rPr>
  </w:style>
  <w:style w:type="character" w:customStyle="1" w:styleId="InternetLink">
    <w:name w:val="Internet Link"/>
    <w:basedOn w:val="Zadanifontodlomka"/>
    <w:uiPriority w:val="99"/>
    <w:unhideWhenUsed/>
    <w:rsid w:val="008159D4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10F69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766098"/>
  </w:style>
  <w:style w:type="character" w:customStyle="1" w:styleId="PodnojeChar">
    <w:name w:val="Podnožje Char"/>
    <w:basedOn w:val="Zadanifontodlomka"/>
    <w:link w:val="Podnoje"/>
    <w:uiPriority w:val="99"/>
    <w:qFormat/>
    <w:rsid w:val="0076609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tandardWeb">
    <w:name w:val="Normal (Web)"/>
    <w:basedOn w:val="Normal"/>
    <w:uiPriority w:val="99"/>
    <w:semiHidden/>
    <w:unhideWhenUsed/>
    <w:qFormat/>
    <w:rsid w:val="001C7FEF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C7F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10F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66098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766098"/>
    <w:pPr>
      <w:tabs>
        <w:tab w:val="center" w:pos="4536"/>
        <w:tab w:val="right" w:pos="9072"/>
      </w:tabs>
      <w:spacing w:after="0" w:line="240" w:lineRule="auto"/>
    </w:pPr>
  </w:style>
  <w:style w:type="table" w:customStyle="1" w:styleId="Reetkatablice1">
    <w:name w:val="Rešetka tablice1"/>
    <w:basedOn w:val="Obinatablica"/>
    <w:uiPriority w:val="59"/>
    <w:rsid w:val="009D78A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9D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dc:description/>
  <cp:lastModifiedBy>Jakšić Stela</cp:lastModifiedBy>
  <cp:revision>2</cp:revision>
  <cp:lastPrinted>2018-05-23T07:55:00Z</cp:lastPrinted>
  <dcterms:created xsi:type="dcterms:W3CDTF">2019-04-26T12:46:00Z</dcterms:created>
  <dcterms:modified xsi:type="dcterms:W3CDTF">2019-04-26T12:46:00Z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